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DD" w:rsidRPr="00AA60DD" w:rsidRDefault="00AA60DD" w:rsidP="001D744E">
      <w:pPr>
        <w:spacing w:line="312" w:lineRule="auto"/>
        <w:ind w:left="0" w:firstLine="540"/>
        <w:jc w:val="center"/>
        <w:rPr>
          <w:rFonts w:ascii="Times New Roman" w:eastAsia="Times New Roman" w:hAnsi="Times New Roman"/>
          <w:w w:val="100"/>
          <w:szCs w:val="28"/>
          <w:effect w:val="none"/>
        </w:rPr>
      </w:pPr>
      <w:r w:rsidRPr="00AA60DD">
        <w:rPr>
          <w:rFonts w:ascii="Times New Roman" w:eastAsia="Times New Roman" w:hAnsi="Times New Roman"/>
          <w:b/>
          <w:bCs/>
          <w:w w:val="100"/>
          <w:szCs w:val="28"/>
          <w:effect w:val="none"/>
        </w:rPr>
        <w:t>Кадровики не вправе отказываться принимать справки об отсутствии судимости в электронной форме</w:t>
      </w:r>
    </w:p>
    <w:p w:rsidR="00AA60DD" w:rsidRPr="00AA60DD" w:rsidRDefault="00AA60DD" w:rsidP="00AA60DD">
      <w:pPr>
        <w:spacing w:line="312" w:lineRule="auto"/>
        <w:ind w:left="0" w:firstLine="540"/>
        <w:rPr>
          <w:rFonts w:ascii="Times New Roman" w:eastAsia="Times New Roman" w:hAnsi="Times New Roman"/>
          <w:w w:val="100"/>
          <w:szCs w:val="28"/>
          <w:effect w:val="none"/>
        </w:rPr>
      </w:pPr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Об этом в совместном письме </w:t>
      </w:r>
      <w:hyperlink r:id="rId4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сообщили</w:t>
        </w:r>
      </w:hyperlink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 МВД, Минтруд и </w:t>
      </w:r>
      <w:proofErr w:type="spellStart"/>
      <w:r w:rsidRPr="00AA60DD">
        <w:rPr>
          <w:rFonts w:ascii="Times New Roman" w:eastAsia="Times New Roman" w:hAnsi="Times New Roman"/>
          <w:w w:val="100"/>
          <w:szCs w:val="28"/>
          <w:effect w:val="none"/>
        </w:rPr>
        <w:t>Минкомсвязь</w:t>
      </w:r>
      <w:proofErr w:type="spellEnd"/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. Бумажные и электронные справки </w:t>
      </w:r>
      <w:hyperlink r:id="rId5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равноценны</w:t>
        </w:r>
      </w:hyperlink>
      <w:r w:rsidRPr="00AA60DD">
        <w:rPr>
          <w:rFonts w:ascii="Times New Roman" w:eastAsia="Times New Roman" w:hAnsi="Times New Roman"/>
          <w:w w:val="100"/>
          <w:szCs w:val="28"/>
          <w:effect w:val="none"/>
        </w:rPr>
        <w:t>.</w:t>
      </w:r>
    </w:p>
    <w:p w:rsidR="00AA60DD" w:rsidRPr="00AA60DD" w:rsidRDefault="00AA60DD" w:rsidP="00AA60DD">
      <w:pPr>
        <w:spacing w:line="312" w:lineRule="auto"/>
        <w:ind w:left="0" w:firstLine="540"/>
        <w:rPr>
          <w:rFonts w:ascii="Times New Roman" w:eastAsia="Times New Roman" w:hAnsi="Times New Roman"/>
          <w:w w:val="100"/>
          <w:szCs w:val="28"/>
          <w:effect w:val="none"/>
        </w:rPr>
      </w:pPr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Гражданину удобно получить </w:t>
      </w:r>
      <w:hyperlink r:id="rId6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справку</w:t>
        </w:r>
      </w:hyperlink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 без непосредственного присутствия - через личный кабинет на портале </w:t>
      </w:r>
      <w:proofErr w:type="spellStart"/>
      <w:r w:rsidRPr="00AA60DD">
        <w:rPr>
          <w:rFonts w:ascii="Times New Roman" w:eastAsia="Times New Roman" w:hAnsi="Times New Roman"/>
          <w:w w:val="100"/>
          <w:szCs w:val="28"/>
          <w:effect w:val="none"/>
        </w:rPr>
        <w:t>госуслуг</w:t>
      </w:r>
      <w:proofErr w:type="spellEnd"/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. Кадры </w:t>
      </w:r>
      <w:hyperlink r:id="rId7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могут принять</w:t>
        </w:r>
      </w:hyperlink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 такую справку на электронном носителе или по электронной почте. Требовать вместо этого бумажный документ с "живой" подписью нельзя.</w:t>
      </w:r>
    </w:p>
    <w:p w:rsidR="00AA60DD" w:rsidRPr="00AA60DD" w:rsidRDefault="00AA60DD" w:rsidP="00AA60DD">
      <w:pPr>
        <w:spacing w:line="312" w:lineRule="auto"/>
        <w:ind w:left="0" w:firstLine="540"/>
        <w:rPr>
          <w:rFonts w:ascii="Times New Roman" w:eastAsia="Times New Roman" w:hAnsi="Times New Roman"/>
          <w:w w:val="100"/>
          <w:szCs w:val="28"/>
          <w:effect w:val="none"/>
        </w:rPr>
      </w:pPr>
      <w:r w:rsidRPr="00AA60DD">
        <w:rPr>
          <w:rFonts w:ascii="Times New Roman" w:eastAsia="Times New Roman" w:hAnsi="Times New Roman"/>
          <w:w w:val="100"/>
          <w:szCs w:val="28"/>
          <w:effect w:val="none"/>
        </w:rPr>
        <w:t xml:space="preserve">Напомним, справка об отсутствии судимости нужна при приеме на работу не всем. Она требуется, например, чтобы устроиться </w:t>
      </w:r>
      <w:hyperlink r:id="rId8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педагогом</w:t>
        </w:r>
      </w:hyperlink>
      <w:r w:rsidR="001D744E">
        <w:rPr>
          <w:rFonts w:ascii="Times New Roman" w:eastAsia="Times New Roman" w:hAnsi="Times New Roman"/>
          <w:w w:val="100"/>
          <w:szCs w:val="28"/>
          <w:effect w:val="none"/>
        </w:rPr>
        <w:t xml:space="preserve"> в образовательную  организацию.</w:t>
      </w:r>
    </w:p>
    <w:p w:rsidR="00AA60DD" w:rsidRPr="00AA60DD" w:rsidRDefault="00AA60DD" w:rsidP="00AA60DD">
      <w:pPr>
        <w:spacing w:line="312" w:lineRule="auto"/>
        <w:ind w:left="0" w:firstLine="540"/>
        <w:rPr>
          <w:rFonts w:ascii="Times New Roman" w:eastAsia="Times New Roman" w:hAnsi="Times New Roman"/>
          <w:w w:val="100"/>
          <w:szCs w:val="28"/>
          <w:effect w:val="none"/>
        </w:rPr>
      </w:pPr>
      <w:r w:rsidRPr="00AA60DD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 xml:space="preserve">Документ: </w:t>
      </w:r>
      <w:hyperlink r:id="rId9" w:history="1">
        <w:r w:rsidRPr="00AA60DD">
          <w:rPr>
            <w:rFonts w:ascii="Times New Roman" w:eastAsia="Times New Roman" w:hAnsi="Times New Roman"/>
            <w:w w:val="100"/>
            <w:szCs w:val="28"/>
            <w:u w:val="single"/>
            <w:effect w:val="none"/>
          </w:rPr>
          <w:t>Письмо</w:t>
        </w:r>
      </w:hyperlink>
      <w:r w:rsidRPr="00AA60DD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 xml:space="preserve"> МВД России от 26.07.2018 N 1/8552, Минтруда России от 06.07.2018 N 14-2/10/В-4658, </w:t>
      </w:r>
      <w:proofErr w:type="spellStart"/>
      <w:r w:rsidRPr="00AA60DD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>Минкомсвязи</w:t>
      </w:r>
      <w:proofErr w:type="spellEnd"/>
      <w:r w:rsidRPr="00AA60DD">
        <w:rPr>
          <w:rFonts w:ascii="Times New Roman" w:eastAsia="Times New Roman" w:hAnsi="Times New Roman"/>
          <w:i/>
          <w:iCs/>
          <w:w w:val="100"/>
          <w:szCs w:val="28"/>
          <w:effect w:val="none"/>
        </w:rPr>
        <w:t xml:space="preserve"> России от 06.07.2018 N АК-П13-062-14725</w:t>
      </w:r>
    </w:p>
    <w:p w:rsidR="00CE6AAF" w:rsidRDefault="00CE6AAF" w:rsidP="00AA60DD">
      <w:pPr>
        <w:pStyle w:val="a5"/>
      </w:pPr>
    </w:p>
    <w:sectPr w:rsidR="00CE6AAF" w:rsidSect="00CE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_Benguia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0DD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44E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2D2"/>
    <w:rsid w:val="005B7710"/>
    <w:rsid w:val="005C05F1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123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5C1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0DD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3C8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A"/>
    <w:rPr>
      <w:rFonts w:ascii="AG_Benguiat" w:hAnsi="AG_Benguiat"/>
      <w:w w:val="90"/>
      <w:sz w:val="28"/>
      <w:effect w:val="antsBlack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w w:val="100"/>
      <w:szCs w:val="28"/>
      <w:effect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qFormat/>
    <w:rsid w:val="003F79BA"/>
    <w:pPr>
      <w:spacing w:after="200" w:line="276" w:lineRule="auto"/>
      <w:ind w:left="720"/>
      <w:contextualSpacing/>
    </w:pPr>
    <w:rPr>
      <w:rFonts w:ascii="Times New Roman" w:hAnsi="Times New Roman"/>
      <w:w w:val="100"/>
      <w:szCs w:val="22"/>
      <w:effect w:val="none"/>
      <w:lang w:eastAsia="en-US"/>
    </w:rPr>
  </w:style>
  <w:style w:type="character" w:styleId="a6">
    <w:name w:val="Hyperlink"/>
    <w:basedOn w:val="a0"/>
    <w:uiPriority w:val="99"/>
    <w:semiHidden/>
    <w:unhideWhenUsed/>
    <w:rsid w:val="00AA6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04173&amp;rnd=DFC062FE03B036E50FDA69D4F1B56C60&amp;dst=2196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04805&amp;rnd=DFC062FE03B036E50FDA69D4F1B56C60&amp;dst=10001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04173&amp;rnd=DFC062FE03B036E50FDA69D4F1B56C60&amp;dst=1590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304805&amp;rnd=DFC062FE03B036E50FDA69D4F1B56C60&amp;dst=100013&amp;f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304805&amp;rnd=DFC062FE03B036E50FDA69D4F1B56C60&amp;dst=100009&amp;fld=134" TargetMode="External"/><Relationship Id="rId9" Type="http://schemas.openxmlformats.org/officeDocument/2006/relationships/hyperlink" Target="https://login.consultant.ru/link/?req=doc&amp;base=RZR&amp;n=304805&amp;rnd=DFC062FE03B036E50FDA69D4F1B56C60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2018-08-31T07:30:00Z</dcterms:created>
  <dcterms:modified xsi:type="dcterms:W3CDTF">2018-08-31T07:30:00Z</dcterms:modified>
</cp:coreProperties>
</file>