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7B" w:rsidRPr="00C25E65" w:rsidRDefault="00FA7F7B" w:rsidP="00C25E65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5E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Приказ Минтруда России №33н от 24 января 2014 г.</w:t>
      </w:r>
    </w:p>
    <w:p w:rsidR="00FA7F7B" w:rsidRPr="00C25E65" w:rsidRDefault="00FA7F7B" w:rsidP="00C25E6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25E65">
        <w:rPr>
          <w:rFonts w:ascii="Helvetica" w:eastAsia="Times New Roman" w:hAnsi="Helvetica" w:cs="Helvetica"/>
          <w:sz w:val="24"/>
          <w:szCs w:val="24"/>
          <w:lang w:eastAsia="ru-RU"/>
        </w:rPr>
        <w:t>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</w:p>
    <w:p w:rsidR="00FA7F7B" w:rsidRPr="00C25E65" w:rsidRDefault="00FA7F7B" w:rsidP="00C25E65">
      <w:pPr>
        <w:shd w:val="clear" w:color="auto" w:fill="FFFFFF"/>
        <w:spacing w:after="450" w:line="240" w:lineRule="auto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25E65">
        <w:rPr>
          <w:rFonts w:ascii="Helvetica" w:eastAsia="Times New Roman" w:hAnsi="Helvetica" w:cs="Helvetica"/>
          <w:sz w:val="24"/>
          <w:szCs w:val="24"/>
          <w:lang w:eastAsia="ru-RU"/>
        </w:rPr>
        <w:t>В соответствии с частью 3 статьи 8, частью 1 статьи 10, частью 3 статьи 15 Федерального закона от 28 декабря 2013 г. № 426-ФЗ «О специальной оценке условий труда» (Российская газета, 30 декабря 2013 г., № 6271) приказываю:</w:t>
      </w:r>
    </w:p>
    <w:p w:rsidR="00FA7F7B" w:rsidRPr="00C25E65" w:rsidRDefault="00FA7F7B" w:rsidP="00C25E65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25E65">
        <w:rPr>
          <w:rFonts w:ascii="Helvetica" w:eastAsia="Times New Roman" w:hAnsi="Helvetica" w:cs="Helvetica"/>
          <w:sz w:val="24"/>
          <w:szCs w:val="24"/>
          <w:lang w:eastAsia="ru-RU"/>
        </w:rPr>
        <w:t>Утвердить:</w:t>
      </w:r>
    </w:p>
    <w:p w:rsidR="00FA7F7B" w:rsidRPr="00C25E65" w:rsidRDefault="00FA7F7B" w:rsidP="00C25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25E65">
        <w:rPr>
          <w:rFonts w:ascii="Helvetica" w:eastAsia="Times New Roman" w:hAnsi="Helvetica" w:cs="Helvetica"/>
          <w:sz w:val="24"/>
          <w:szCs w:val="24"/>
          <w:lang w:eastAsia="ru-RU"/>
        </w:rPr>
        <w:t>Методику проведения специальной оценки условий труда согласно приложению № 1;</w:t>
      </w:r>
    </w:p>
    <w:p w:rsidR="00FA7F7B" w:rsidRPr="00C25E65" w:rsidRDefault="00FA7F7B" w:rsidP="00C25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25E65">
        <w:rPr>
          <w:rFonts w:ascii="Helvetica" w:eastAsia="Times New Roman" w:hAnsi="Helvetica" w:cs="Helvetica"/>
          <w:sz w:val="24"/>
          <w:szCs w:val="24"/>
          <w:lang w:eastAsia="ru-RU"/>
        </w:rPr>
        <w:t>Классификатор вредных и (или) опасных производственных факторов согласно приложению № 2;</w:t>
      </w:r>
    </w:p>
    <w:p w:rsidR="00FA7F7B" w:rsidRPr="00C25E65" w:rsidRDefault="00FA7F7B" w:rsidP="00C25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25E65">
        <w:rPr>
          <w:rFonts w:ascii="Helvetica" w:eastAsia="Times New Roman" w:hAnsi="Helvetica" w:cs="Helvetica"/>
          <w:sz w:val="24"/>
          <w:szCs w:val="24"/>
          <w:lang w:eastAsia="ru-RU"/>
        </w:rPr>
        <w:t>форму отчета о проведении специальной оценки условий труда согласно приложению № 3;</w:t>
      </w:r>
    </w:p>
    <w:p w:rsidR="00FA7F7B" w:rsidRPr="00C25E65" w:rsidRDefault="00FA7F7B" w:rsidP="00C25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25E65">
        <w:rPr>
          <w:rFonts w:ascii="Helvetica" w:eastAsia="Times New Roman" w:hAnsi="Helvetica" w:cs="Helvetica"/>
          <w:sz w:val="24"/>
          <w:szCs w:val="24"/>
          <w:lang w:eastAsia="ru-RU"/>
        </w:rPr>
        <w:t>инструкцию по заполнению формы отчета о проведении специальной оценки условий труда согласно приложению № 4.</w:t>
      </w:r>
    </w:p>
    <w:p w:rsidR="00E93629" w:rsidRPr="00C25E65" w:rsidRDefault="00E93629" w:rsidP="00C25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A7F7B" w:rsidRPr="00C25E65" w:rsidRDefault="00FA7F7B" w:rsidP="00C25E65">
      <w:pPr>
        <w:shd w:val="clear" w:color="auto" w:fill="FFFFFF"/>
        <w:spacing w:before="150" w:after="150" w:line="240" w:lineRule="auto"/>
        <w:ind w:left="5670"/>
        <w:jc w:val="right"/>
        <w:outlineLvl w:val="4"/>
        <w:rPr>
          <w:rFonts w:ascii="inherit" w:eastAsia="Times New Roman" w:hAnsi="inherit" w:cs="Helvetica"/>
          <w:b/>
          <w:bCs/>
          <w:sz w:val="21"/>
          <w:szCs w:val="21"/>
          <w:lang w:eastAsia="ru-RU"/>
        </w:rPr>
      </w:pPr>
      <w:r w:rsidRPr="00C25E65">
        <w:rPr>
          <w:rFonts w:ascii="inherit" w:eastAsia="Times New Roman" w:hAnsi="inherit" w:cs="Helvetica"/>
          <w:b/>
          <w:bCs/>
          <w:sz w:val="21"/>
          <w:szCs w:val="21"/>
          <w:lang w:eastAsia="ru-RU"/>
        </w:rPr>
        <w:t>Министр </w:t>
      </w:r>
      <w:r w:rsidRPr="00C25E65">
        <w:rPr>
          <w:rFonts w:ascii="inherit" w:eastAsia="Times New Roman" w:hAnsi="inherit" w:cs="Helvetica"/>
          <w:b/>
          <w:bCs/>
          <w:sz w:val="21"/>
          <w:szCs w:val="21"/>
          <w:lang w:eastAsia="ru-RU"/>
        </w:rPr>
        <w:br/>
        <w:t xml:space="preserve">М.А. </w:t>
      </w:r>
      <w:proofErr w:type="spellStart"/>
      <w:r w:rsidRPr="00C25E65">
        <w:rPr>
          <w:rFonts w:ascii="inherit" w:eastAsia="Times New Roman" w:hAnsi="inherit" w:cs="Helvetica"/>
          <w:b/>
          <w:bCs/>
          <w:sz w:val="21"/>
          <w:szCs w:val="21"/>
          <w:lang w:eastAsia="ru-RU"/>
        </w:rPr>
        <w:t>Топилин</w:t>
      </w:r>
      <w:proofErr w:type="spellEnd"/>
    </w:p>
    <w:sectPr w:rsidR="00FA7F7B" w:rsidRPr="00C25E65" w:rsidSect="00BC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6DF3"/>
    <w:multiLevelType w:val="multilevel"/>
    <w:tmpl w:val="8DA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7B"/>
    <w:rsid w:val="000353EA"/>
    <w:rsid w:val="00621DCD"/>
    <w:rsid w:val="006C1498"/>
    <w:rsid w:val="00BC00C2"/>
    <w:rsid w:val="00BE2D1F"/>
    <w:rsid w:val="00C25E65"/>
    <w:rsid w:val="00E93629"/>
    <w:rsid w:val="00FA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C2"/>
  </w:style>
  <w:style w:type="paragraph" w:styleId="1">
    <w:name w:val="heading 1"/>
    <w:basedOn w:val="a"/>
    <w:link w:val="10"/>
    <w:uiPriority w:val="9"/>
    <w:qFormat/>
    <w:rsid w:val="00FA7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A7F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7F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">
    <w:name w:val="format"/>
    <w:basedOn w:val="a0"/>
    <w:rsid w:val="00FA7F7B"/>
  </w:style>
  <w:style w:type="character" w:customStyle="1" w:styleId="size">
    <w:name w:val="size"/>
    <w:basedOn w:val="a0"/>
    <w:rsid w:val="00FA7F7B"/>
  </w:style>
  <w:style w:type="paragraph" w:customStyle="1" w:styleId="name">
    <w:name w:val="name"/>
    <w:basedOn w:val="a"/>
    <w:rsid w:val="00F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3571">
          <w:marLeft w:val="0"/>
          <w:marRight w:val="0"/>
          <w:marTop w:val="90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921">
              <w:marLeft w:val="0"/>
              <w:marRight w:val="0"/>
              <w:marTop w:val="0"/>
              <w:marBottom w:val="0"/>
              <w:divBdr>
                <w:top w:val="single" w:sz="18" w:space="7" w:color="B4B4B4"/>
                <w:left w:val="single" w:sz="18" w:space="5" w:color="B4B4B4"/>
                <w:bottom w:val="single" w:sz="18" w:space="7" w:color="B4B4B4"/>
                <w:right w:val="single" w:sz="18" w:space="5" w:color="B4B4B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NISPTR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2018-03-16T09:05:00Z</dcterms:created>
  <dcterms:modified xsi:type="dcterms:W3CDTF">2018-03-16T09:43:00Z</dcterms:modified>
</cp:coreProperties>
</file>