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298"/>
        <w:gridCol w:w="66"/>
        <w:gridCol w:w="81"/>
      </w:tblGrid>
      <w:tr w:rsidR="00C0362E" w:rsidRPr="00C0362E" w:rsidTr="00C0362E">
        <w:trPr>
          <w:tblCellSpacing w:w="15" w:type="dxa"/>
        </w:trPr>
        <w:tc>
          <w:tcPr>
            <w:tcW w:w="4901" w:type="pct"/>
            <w:vAlign w:val="center"/>
            <w:hideMark/>
          </w:tcPr>
          <w:p w:rsidR="00C0362E" w:rsidRDefault="00C0362E" w:rsidP="00C0362E">
            <w:pPr>
              <w:spacing w:after="0" w:line="240" w:lineRule="auto"/>
              <w:jc w:val="center"/>
              <w:rPr>
                <w:rFonts w:ascii="Times New Roman" w:eastAsia="Times New Roman" w:hAnsi="Times New Roman" w:cs="Times New Roman"/>
                <w:b/>
                <w:sz w:val="28"/>
                <w:szCs w:val="28"/>
                <w:lang w:eastAsia="ru-RU"/>
              </w:rPr>
            </w:pPr>
            <w:r w:rsidRPr="00C0362E">
              <w:rPr>
                <w:rFonts w:ascii="Times New Roman" w:eastAsia="Times New Roman" w:hAnsi="Times New Roman" w:cs="Times New Roman"/>
                <w:b/>
                <w:sz w:val="28"/>
                <w:szCs w:val="28"/>
                <w:lang w:eastAsia="ru-RU"/>
              </w:rPr>
              <w:t>«Бо</w:t>
            </w:r>
            <w:r>
              <w:rPr>
                <w:rFonts w:ascii="Times New Roman" w:eastAsia="Times New Roman" w:hAnsi="Times New Roman" w:cs="Times New Roman"/>
                <w:b/>
                <w:sz w:val="28"/>
                <w:szCs w:val="28"/>
                <w:lang w:eastAsia="ru-RU"/>
              </w:rPr>
              <w:t>льной» прогульщик, или н</w:t>
            </w:r>
            <w:r w:rsidRPr="00C0362E">
              <w:rPr>
                <w:rFonts w:ascii="Times New Roman" w:eastAsia="Times New Roman" w:hAnsi="Times New Roman" w:cs="Times New Roman"/>
                <w:b/>
                <w:sz w:val="28"/>
                <w:szCs w:val="28"/>
                <w:lang w:eastAsia="ru-RU"/>
              </w:rPr>
              <w:t>а грани увольнения…</w:t>
            </w:r>
          </w:p>
          <w:p w:rsidR="00C0362E" w:rsidRPr="00C0362E" w:rsidRDefault="00C0362E" w:rsidP="00C0362E">
            <w:pPr>
              <w:spacing w:after="0" w:line="240" w:lineRule="auto"/>
              <w:jc w:val="center"/>
              <w:rPr>
                <w:rFonts w:ascii="Times New Roman" w:eastAsia="Times New Roman" w:hAnsi="Times New Roman" w:cs="Times New Roman"/>
                <w:b/>
                <w:sz w:val="28"/>
                <w:szCs w:val="28"/>
                <w:lang w:eastAsia="ru-RU"/>
              </w:rPr>
            </w:pPr>
          </w:p>
        </w:tc>
        <w:tc>
          <w:tcPr>
            <w:tcW w:w="19" w:type="pct"/>
            <w:vAlign w:val="center"/>
            <w:hideMark/>
          </w:tcPr>
          <w:p w:rsidR="00C0362E" w:rsidRPr="00C0362E" w:rsidRDefault="00C0362E" w:rsidP="00C0362E">
            <w:pPr>
              <w:spacing w:after="0" w:line="240" w:lineRule="auto"/>
              <w:jc w:val="right"/>
              <w:rPr>
                <w:rFonts w:ascii="Times New Roman" w:eastAsia="Times New Roman" w:hAnsi="Times New Roman" w:cs="Times New Roman"/>
                <w:sz w:val="24"/>
                <w:szCs w:val="24"/>
                <w:lang w:eastAsia="ru-RU"/>
              </w:rPr>
            </w:pPr>
          </w:p>
        </w:tc>
        <w:tc>
          <w:tcPr>
            <w:tcW w:w="19" w:type="pct"/>
            <w:vAlign w:val="center"/>
            <w:hideMark/>
          </w:tcPr>
          <w:p w:rsidR="00C0362E" w:rsidRPr="00C0362E" w:rsidRDefault="00C0362E" w:rsidP="00C0362E">
            <w:pPr>
              <w:spacing w:after="0" w:line="240" w:lineRule="auto"/>
              <w:jc w:val="right"/>
              <w:rPr>
                <w:rFonts w:ascii="Times New Roman" w:eastAsia="Times New Roman" w:hAnsi="Times New Roman" w:cs="Times New Roman"/>
                <w:sz w:val="24"/>
                <w:szCs w:val="24"/>
                <w:lang w:eastAsia="ru-RU"/>
              </w:rPr>
            </w:pPr>
          </w:p>
        </w:tc>
      </w:tr>
    </w:tbl>
    <w:p w:rsidR="00C0362E" w:rsidRPr="00C0362E" w:rsidRDefault="00C0362E" w:rsidP="00C0362E">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445"/>
      </w:tblGrid>
      <w:tr w:rsidR="00C0362E" w:rsidRPr="00C0362E" w:rsidTr="00C0362E">
        <w:trPr>
          <w:tblCellSpacing w:w="15" w:type="dxa"/>
        </w:trPr>
        <w:tc>
          <w:tcPr>
            <w:tcW w:w="0" w:type="auto"/>
            <w:hideMark/>
          </w:tcPr>
          <w:p w:rsidR="00C0362E" w:rsidRPr="00C0362E" w:rsidRDefault="00C0362E" w:rsidP="00C036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362E">
              <w:rPr>
                <w:rFonts w:ascii="Times New Roman" w:eastAsia="Times New Roman" w:hAnsi="Times New Roman" w:cs="Times New Roman"/>
                <w:b/>
                <w:bCs/>
                <w:sz w:val="24"/>
                <w:szCs w:val="24"/>
                <w:lang w:eastAsia="ru-RU"/>
              </w:rPr>
              <w:t>Сотрудник во время ежегодного оплачиваемого отпуска заболел. По закону его отпуск может быть продлен. Но как быть, если работник не уведомил о своей болезни работодателя и не вышел на работу? Можно ли его в таком случае уволить за прогулы? Практика показывает, что спешить с принятием столь радикальных мер не стоит.</w:t>
            </w:r>
          </w:p>
          <w:p w:rsidR="00C0362E" w:rsidRPr="00C0362E" w:rsidRDefault="00C0362E" w:rsidP="00C036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362E">
              <w:rPr>
                <w:rFonts w:ascii="Times New Roman" w:eastAsia="Times New Roman" w:hAnsi="Times New Roman" w:cs="Times New Roman"/>
                <w:color w:val="800000"/>
                <w:sz w:val="27"/>
                <w:szCs w:val="27"/>
                <w:lang w:eastAsia="ru-RU"/>
              </w:rPr>
              <w:t>Молчание = злоупотребление правом?</w:t>
            </w:r>
          </w:p>
          <w:p w:rsidR="00C0362E" w:rsidRPr="00C0362E" w:rsidRDefault="00C0362E" w:rsidP="00C036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362E">
              <w:rPr>
                <w:rFonts w:ascii="Times New Roman" w:eastAsia="Times New Roman" w:hAnsi="Times New Roman" w:cs="Times New Roman"/>
                <w:sz w:val="24"/>
                <w:szCs w:val="24"/>
                <w:lang w:eastAsia="ru-RU"/>
              </w:rPr>
              <w:t>Статья 124 ТК РФ гласит, что в случае болезни во время ежегодного оплачиваемого отпуска он должен быть продлен или перенесен на другой срок, определяемый работодателем с учетом пожеланий работника.</w:t>
            </w:r>
          </w:p>
          <w:p w:rsidR="00C0362E" w:rsidRPr="00C0362E" w:rsidRDefault="00C0362E" w:rsidP="00C036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362E">
              <w:rPr>
                <w:rFonts w:ascii="Times New Roman" w:eastAsia="Times New Roman" w:hAnsi="Times New Roman" w:cs="Times New Roman"/>
                <w:sz w:val="24"/>
                <w:szCs w:val="24"/>
                <w:lang w:eastAsia="ru-RU"/>
              </w:rPr>
              <w:t>Таким образом, Трудовой кодекс дает сотрудникам, заболевшим в период отпуска, гарантию, что они свое все же отгуляют. Если такие «рокировки» согласованы с работодателем, то проблемы не возникают. Другое дело, если работник не уведомил о том, что в отпуске взял «больничный» и в оговоренные сроки не вышел на работу. Как расценивать такое поведение работника? Можно ли его в этом случае уволить как прогульщика?</w:t>
            </w:r>
          </w:p>
          <w:p w:rsidR="00C0362E" w:rsidRPr="00C0362E" w:rsidRDefault="00C0362E" w:rsidP="00C036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362E">
              <w:rPr>
                <w:rFonts w:ascii="Times New Roman" w:eastAsia="Times New Roman" w:hAnsi="Times New Roman" w:cs="Times New Roman"/>
                <w:sz w:val="24"/>
                <w:szCs w:val="24"/>
                <w:lang w:eastAsia="ru-RU"/>
              </w:rPr>
              <w:t>Напомним, увольнение за прогул является дисциплинарным взысканием (ст.192 ТК РФ). При этом подпунктом «а» пункта 6 части 1 статьи 81 ТК РФ определено, что под прогулом понимается отсутствие на рабочем месте без уважительных причин в течение всего рабочего дня независимо от его продолжительности, а также отсутствие на рабочем месте без уважительных причин более 4 часов подряд в течение рабочего дня. В то же время листок временной нетрудоспособности, который впоследствии сотрудник может предъявить, является документом, подтверждающим уважительность причины его отсутствия на работе. Получается, что увольнение по этому основанию незаконно и работника потом придется восстановить на работе, компенсировав ему зарплату за время теперь уже вынужденного прогула.</w:t>
            </w:r>
          </w:p>
          <w:p w:rsidR="00C0362E" w:rsidRPr="00C0362E" w:rsidRDefault="00C0362E" w:rsidP="00C036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362E">
              <w:rPr>
                <w:rFonts w:ascii="Times New Roman" w:eastAsia="Times New Roman" w:hAnsi="Times New Roman" w:cs="Times New Roman"/>
                <w:sz w:val="24"/>
                <w:szCs w:val="24"/>
                <w:lang w:eastAsia="ru-RU"/>
              </w:rPr>
              <w:t>Между тем в пункте 27 постановления Пленума Верховного Суда от 17 марта 2003 года N 2 сказано, что при реализации гарантий, предоставляемых Трудовым кодексом работникам в случае расторжения с ними трудового договора, должен соблюдаться общеправовой принцип недопустимости злоупотребления правом, в том числе и со стороны самих работников. В частности, недопустимо сокрытие работником временной нетрудоспособности на время его увольнения с работы.</w:t>
            </w:r>
          </w:p>
          <w:p w:rsidR="00C0362E" w:rsidRPr="00C0362E" w:rsidRDefault="00C0362E" w:rsidP="00C036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362E">
              <w:rPr>
                <w:rFonts w:ascii="Times New Roman" w:eastAsia="Times New Roman" w:hAnsi="Times New Roman" w:cs="Times New Roman"/>
                <w:sz w:val="24"/>
                <w:szCs w:val="24"/>
                <w:lang w:eastAsia="ru-RU"/>
              </w:rPr>
              <w:t>Вопрос в том, можно ли рассматривать молчание сотрудника о болезни в отпуске как злоупотребление своим правом?</w:t>
            </w:r>
          </w:p>
          <w:p w:rsidR="00C0362E" w:rsidRPr="00C0362E" w:rsidRDefault="00C0362E" w:rsidP="00C036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362E">
              <w:rPr>
                <w:rFonts w:ascii="Times New Roman" w:eastAsia="Times New Roman" w:hAnsi="Times New Roman" w:cs="Times New Roman"/>
                <w:color w:val="800000"/>
                <w:sz w:val="27"/>
                <w:szCs w:val="27"/>
                <w:lang w:eastAsia="ru-RU"/>
              </w:rPr>
              <w:t>Увольнению быть…</w:t>
            </w:r>
          </w:p>
          <w:p w:rsidR="00C0362E" w:rsidRPr="00C0362E" w:rsidRDefault="00C0362E" w:rsidP="00C036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362E">
              <w:rPr>
                <w:rFonts w:ascii="Times New Roman" w:eastAsia="Times New Roman" w:hAnsi="Times New Roman" w:cs="Times New Roman"/>
                <w:sz w:val="24"/>
                <w:szCs w:val="24"/>
                <w:lang w:eastAsia="ru-RU"/>
              </w:rPr>
              <w:t>В схожей ситуации разбирался Верховный Суд (определение от 4 октября 2013 г. N 69-</w:t>
            </w:r>
            <w:r w:rsidRPr="00C0362E">
              <w:rPr>
                <w:rFonts w:ascii="Times New Roman" w:eastAsia="Times New Roman" w:hAnsi="Times New Roman" w:cs="Times New Roman"/>
                <w:sz w:val="24"/>
                <w:szCs w:val="24"/>
                <w:lang w:eastAsia="ru-RU"/>
              </w:rPr>
              <w:softHyphen/>
              <w:t>КГ13-</w:t>
            </w:r>
            <w:r w:rsidRPr="00C0362E">
              <w:rPr>
                <w:rFonts w:ascii="Times New Roman" w:eastAsia="Times New Roman" w:hAnsi="Times New Roman" w:cs="Times New Roman"/>
                <w:sz w:val="24"/>
                <w:szCs w:val="24"/>
                <w:lang w:eastAsia="ru-RU"/>
              </w:rPr>
              <w:softHyphen/>
              <w:t xml:space="preserve">4, также Обзор судебной практики Верховного Суда за третий квартал 2013 года, утв. Президиумом </w:t>
            </w:r>
            <w:proofErr w:type="gramStart"/>
            <w:r w:rsidRPr="00C0362E">
              <w:rPr>
                <w:rFonts w:ascii="Times New Roman" w:eastAsia="Times New Roman" w:hAnsi="Times New Roman" w:cs="Times New Roman"/>
                <w:sz w:val="24"/>
                <w:szCs w:val="24"/>
                <w:lang w:eastAsia="ru-RU"/>
              </w:rPr>
              <w:t>ВС</w:t>
            </w:r>
            <w:proofErr w:type="gramEnd"/>
            <w:r w:rsidRPr="00C0362E">
              <w:rPr>
                <w:rFonts w:ascii="Times New Roman" w:eastAsia="Times New Roman" w:hAnsi="Times New Roman" w:cs="Times New Roman"/>
                <w:sz w:val="24"/>
                <w:szCs w:val="24"/>
                <w:lang w:eastAsia="ru-RU"/>
              </w:rPr>
              <w:t xml:space="preserve"> 5 февраля 2014 г.).</w:t>
            </w:r>
          </w:p>
          <w:p w:rsidR="00C0362E" w:rsidRPr="00C0362E" w:rsidRDefault="00C0362E" w:rsidP="00C036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362E">
              <w:rPr>
                <w:rFonts w:ascii="Times New Roman" w:eastAsia="Times New Roman" w:hAnsi="Times New Roman" w:cs="Times New Roman"/>
                <w:sz w:val="24"/>
                <w:szCs w:val="24"/>
                <w:lang w:eastAsia="ru-RU"/>
              </w:rPr>
              <w:t xml:space="preserve">К арбитрам обратилась женщина, которая требовала восстановления на работе и компенсации заработка за вынужденный прогул с момента увольнения, которое произошло в связи со следующими обстоятельствами. Сотрудница взяла основной </w:t>
            </w:r>
            <w:r w:rsidRPr="00C0362E">
              <w:rPr>
                <w:rFonts w:ascii="Times New Roman" w:eastAsia="Times New Roman" w:hAnsi="Times New Roman" w:cs="Times New Roman"/>
                <w:sz w:val="24"/>
                <w:szCs w:val="24"/>
                <w:lang w:eastAsia="ru-RU"/>
              </w:rPr>
              <w:lastRenderedPageBreak/>
              <w:t>оплачиваемый отпуск, к которому также был «приплюсован» дополнительный в связи с тем, что она была пенсионеркой (ст.128 ТК РФ). К исполнению своих служебных обязанностей работница должна была приступить 23 августа 2012 года, однако на своем рабочем месте она появилась только 29 августа 2012 года, представив больничный лист на период с 14 по 23 августа 2012 года. На работе вместо вопросов о том, как она отдохнула и как себя чувствует, ее ждала новость об увольнении за прогул.</w:t>
            </w:r>
          </w:p>
          <w:p w:rsidR="00C0362E" w:rsidRPr="00C0362E" w:rsidRDefault="00C0362E" w:rsidP="00C036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362E">
              <w:rPr>
                <w:rFonts w:ascii="Times New Roman" w:eastAsia="Times New Roman" w:hAnsi="Times New Roman" w:cs="Times New Roman"/>
                <w:sz w:val="24"/>
                <w:szCs w:val="24"/>
                <w:lang w:eastAsia="ru-RU"/>
              </w:rPr>
              <w:t xml:space="preserve">Суд, куда женщина обратилась за восстановлением своих прав, в действиях работодателя не нашел ничего противоправного. Арбитры обратили внимание на то, что Правилами внутреннего трудового распорядка общества установлена обязанность работников своевременно </w:t>
            </w:r>
            <w:proofErr w:type="gramStart"/>
            <w:r w:rsidRPr="00C0362E">
              <w:rPr>
                <w:rFonts w:ascii="Times New Roman" w:eastAsia="Times New Roman" w:hAnsi="Times New Roman" w:cs="Times New Roman"/>
                <w:sz w:val="24"/>
                <w:szCs w:val="24"/>
                <w:lang w:eastAsia="ru-RU"/>
              </w:rPr>
              <w:t>сообщать</w:t>
            </w:r>
            <w:proofErr w:type="gramEnd"/>
            <w:r w:rsidRPr="00C0362E">
              <w:rPr>
                <w:rFonts w:ascii="Times New Roman" w:eastAsia="Times New Roman" w:hAnsi="Times New Roman" w:cs="Times New Roman"/>
                <w:sz w:val="24"/>
                <w:szCs w:val="24"/>
                <w:lang w:eastAsia="ru-RU"/>
              </w:rPr>
              <w:t xml:space="preserve"> руководству о причинах невыхода на работу. Сотрудница не предупредила работодателя о болезни в период отпуска, тем самым нарушив трудовую дисциплину. По мнению судей, не представив работодателю больничный лист, истец допустила злоупотребление своим правом на продление отпуска, поэтому ее увольнение за прогул без уважительных причин является законным.</w:t>
            </w:r>
          </w:p>
          <w:p w:rsidR="00C0362E" w:rsidRPr="00C0362E" w:rsidRDefault="00C0362E" w:rsidP="00C036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362E">
              <w:rPr>
                <w:rFonts w:ascii="Times New Roman" w:eastAsia="Times New Roman" w:hAnsi="Times New Roman" w:cs="Times New Roman"/>
                <w:color w:val="800000"/>
                <w:sz w:val="27"/>
                <w:szCs w:val="27"/>
                <w:lang w:eastAsia="ru-RU"/>
              </w:rPr>
              <w:t>…или не быть?</w:t>
            </w:r>
          </w:p>
          <w:p w:rsidR="00C0362E" w:rsidRPr="00C0362E" w:rsidRDefault="00C0362E" w:rsidP="00C036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362E">
              <w:rPr>
                <w:rFonts w:ascii="Times New Roman" w:eastAsia="Times New Roman" w:hAnsi="Times New Roman" w:cs="Times New Roman"/>
                <w:sz w:val="24"/>
                <w:szCs w:val="24"/>
                <w:lang w:eastAsia="ru-RU"/>
              </w:rPr>
              <w:t xml:space="preserve">Между тем судебная коллегия по гражданским делам </w:t>
            </w:r>
            <w:proofErr w:type="gramStart"/>
            <w:r w:rsidRPr="00C0362E">
              <w:rPr>
                <w:rFonts w:ascii="Times New Roman" w:eastAsia="Times New Roman" w:hAnsi="Times New Roman" w:cs="Times New Roman"/>
                <w:sz w:val="24"/>
                <w:szCs w:val="24"/>
                <w:lang w:eastAsia="ru-RU"/>
              </w:rPr>
              <w:t>ВС</w:t>
            </w:r>
            <w:proofErr w:type="gramEnd"/>
            <w:r w:rsidRPr="00C0362E">
              <w:rPr>
                <w:rFonts w:ascii="Times New Roman" w:eastAsia="Times New Roman" w:hAnsi="Times New Roman" w:cs="Times New Roman"/>
                <w:sz w:val="24"/>
                <w:szCs w:val="24"/>
                <w:lang w:eastAsia="ru-RU"/>
              </w:rPr>
              <w:t xml:space="preserve"> РФ признала вывод своих нижестоящих коллег ошибочным. «Высшие» судьи подчеркнули, что отсутствие данных об уведомлении работодателя 24 августа 2012 года о наличии у сотрудницы больничного листа не является основанием для признания неуважительными причин отсутствия. Обязанность работодателя продлить отпу</w:t>
            </w:r>
            <w:proofErr w:type="gramStart"/>
            <w:r w:rsidRPr="00C0362E">
              <w:rPr>
                <w:rFonts w:ascii="Times New Roman" w:eastAsia="Times New Roman" w:hAnsi="Times New Roman" w:cs="Times New Roman"/>
                <w:sz w:val="24"/>
                <w:szCs w:val="24"/>
                <w:lang w:eastAsia="ru-RU"/>
              </w:rPr>
              <w:t>ск в сл</w:t>
            </w:r>
            <w:proofErr w:type="gramEnd"/>
            <w:r w:rsidRPr="00C0362E">
              <w:rPr>
                <w:rFonts w:ascii="Times New Roman" w:eastAsia="Times New Roman" w:hAnsi="Times New Roman" w:cs="Times New Roman"/>
                <w:sz w:val="24"/>
                <w:szCs w:val="24"/>
                <w:lang w:eastAsia="ru-RU"/>
              </w:rPr>
              <w:t>учае временной нетрудоспособности работника закреплена в статье 124 ТК РФ. По смыслу данной нормы работник должен подтвердить факт временной нетрудоспособности соответствующим документом (больничным листом), который дает право на продление отпуска.</w:t>
            </w:r>
          </w:p>
          <w:p w:rsidR="00C0362E" w:rsidRPr="00C0362E" w:rsidRDefault="00C0362E" w:rsidP="00C036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362E">
              <w:rPr>
                <w:rFonts w:ascii="Times New Roman" w:eastAsia="Times New Roman" w:hAnsi="Times New Roman" w:cs="Times New Roman"/>
                <w:sz w:val="24"/>
                <w:szCs w:val="24"/>
                <w:lang w:eastAsia="ru-RU"/>
              </w:rPr>
              <w:t xml:space="preserve">Плюс ко всему судьи выяснили, что женщина не скрывала от работодателя наличие у нее больничного листка и не вводила его в заблуждение по этому вопросу. Более того, работодатель издал приказ об увольнении сотрудницы за прогул после ее выхода на работу 29 августа 2012 года и после того, как она предъявила документы о временной нетрудоспособности в период своего отпуска. </w:t>
            </w:r>
            <w:proofErr w:type="gramStart"/>
            <w:r w:rsidRPr="00C0362E">
              <w:rPr>
                <w:rFonts w:ascii="Times New Roman" w:eastAsia="Times New Roman" w:hAnsi="Times New Roman" w:cs="Times New Roman"/>
                <w:sz w:val="24"/>
                <w:szCs w:val="24"/>
                <w:lang w:eastAsia="ru-RU"/>
              </w:rPr>
              <w:t>Представители Верховного Суда отметили, что несвоевременное представление работником работодателю документов, подтверждающих факт нахождения в состоянии временной нетрудоспособности, в данном случае произошло по причине пребывания сотрудницы в указанный период времени в отпуске в другом регионе, вдали от фактического места работы и проживания, и поэтому не может считаться нарушением работником норм трудового законодательства.</w:t>
            </w:r>
            <w:proofErr w:type="gramEnd"/>
            <w:r w:rsidRPr="00C0362E">
              <w:rPr>
                <w:rFonts w:ascii="Times New Roman" w:eastAsia="Times New Roman" w:hAnsi="Times New Roman" w:cs="Times New Roman"/>
                <w:sz w:val="24"/>
                <w:szCs w:val="24"/>
                <w:lang w:eastAsia="ru-RU"/>
              </w:rPr>
              <w:t xml:space="preserve"> Таким образом, заключили «высшие» судьи, выводы суда о злоупотреблении истцом своим правом продлить отпу</w:t>
            </w:r>
            <w:proofErr w:type="gramStart"/>
            <w:r w:rsidRPr="00C0362E">
              <w:rPr>
                <w:rFonts w:ascii="Times New Roman" w:eastAsia="Times New Roman" w:hAnsi="Times New Roman" w:cs="Times New Roman"/>
                <w:sz w:val="24"/>
                <w:szCs w:val="24"/>
                <w:lang w:eastAsia="ru-RU"/>
              </w:rPr>
              <w:t>ск в св</w:t>
            </w:r>
            <w:proofErr w:type="gramEnd"/>
            <w:r w:rsidRPr="00C0362E">
              <w:rPr>
                <w:rFonts w:ascii="Times New Roman" w:eastAsia="Times New Roman" w:hAnsi="Times New Roman" w:cs="Times New Roman"/>
                <w:sz w:val="24"/>
                <w:szCs w:val="24"/>
                <w:lang w:eastAsia="ru-RU"/>
              </w:rPr>
              <w:t>язи с временной нетрудоспособностью правильными признаны быть не могут.</w:t>
            </w:r>
          </w:p>
          <w:p w:rsidR="00C0362E" w:rsidRPr="00C0362E" w:rsidRDefault="00C0362E" w:rsidP="00C036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362E">
              <w:rPr>
                <w:rFonts w:ascii="Times New Roman" w:eastAsia="Times New Roman" w:hAnsi="Times New Roman" w:cs="Times New Roman"/>
                <w:sz w:val="24"/>
                <w:szCs w:val="24"/>
                <w:lang w:eastAsia="ru-RU"/>
              </w:rPr>
              <w:t>В итоге дело было направлено на новое рассмотрение в суд первой инстанции. При этом судьям рекомендовано учесть изложенное, надлежащим образом проверить доводы сторон, имеющие правовое значение, и дать им оценку в решении на основании принципов и норм трудового права.</w:t>
            </w:r>
          </w:p>
          <w:p w:rsidR="00C0362E" w:rsidRPr="00C0362E" w:rsidRDefault="00C0362E" w:rsidP="00C036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362E">
              <w:rPr>
                <w:rFonts w:ascii="Times New Roman" w:eastAsia="Times New Roman" w:hAnsi="Times New Roman" w:cs="Times New Roman"/>
                <w:color w:val="800000"/>
                <w:sz w:val="27"/>
                <w:szCs w:val="27"/>
                <w:lang w:eastAsia="ru-RU"/>
              </w:rPr>
              <w:t>«Второе» пришествие</w:t>
            </w:r>
          </w:p>
          <w:p w:rsidR="00C0362E" w:rsidRPr="00C0362E" w:rsidRDefault="00C0362E" w:rsidP="00C036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362E">
              <w:rPr>
                <w:rFonts w:ascii="Times New Roman" w:eastAsia="Times New Roman" w:hAnsi="Times New Roman" w:cs="Times New Roman"/>
                <w:sz w:val="24"/>
                <w:szCs w:val="24"/>
                <w:lang w:eastAsia="ru-RU"/>
              </w:rPr>
              <w:t xml:space="preserve">Скорее всего, при повторном рассмотрении дела суд вынесет решение в пользу сотрудницы, с которой были расторгнуты трудовые отношения. Поскольку, во-первых, как указал Верховный Суд, злоупотребления своим правом с ее стороны не было. А, во-вторых, имели место существенные нарушения процедуры увольнения. Так что, по всей </w:t>
            </w:r>
            <w:r w:rsidRPr="00C0362E">
              <w:rPr>
                <w:rFonts w:ascii="Times New Roman" w:eastAsia="Times New Roman" w:hAnsi="Times New Roman" w:cs="Times New Roman"/>
                <w:sz w:val="24"/>
                <w:szCs w:val="24"/>
                <w:lang w:eastAsia="ru-RU"/>
              </w:rPr>
              <w:lastRenderedPageBreak/>
              <w:t>видимости, работодателю придется не только восстановить ее на работе, но и выплатить компенсацию заработка за вынужденный прогул с момента незаконного увольнения.</w:t>
            </w:r>
          </w:p>
          <w:p w:rsidR="00C0362E" w:rsidRPr="00C0362E" w:rsidRDefault="00C0362E" w:rsidP="00C036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362E">
              <w:rPr>
                <w:rFonts w:ascii="Times New Roman" w:eastAsia="Times New Roman" w:hAnsi="Times New Roman" w:cs="Times New Roman"/>
                <w:sz w:val="24"/>
                <w:szCs w:val="24"/>
                <w:lang w:eastAsia="ru-RU"/>
              </w:rPr>
              <w:t>Остальным работодателям следует помнить, что согласно части 5 статьи 192 ТК РФ при наложении дисциплинарного взыскания, к которым относится и увольнение за прогул, должны учитываться тяжесть совершенного проступка и обстоятельства, при которых он был совершен.</w:t>
            </w:r>
          </w:p>
        </w:tc>
      </w:tr>
    </w:tbl>
    <w:p w:rsidR="00C0362E" w:rsidRDefault="00C0362E">
      <w:pPr>
        <w:rPr>
          <w:rFonts w:ascii="Times New Roman" w:eastAsia="Times New Roman" w:hAnsi="Times New Roman" w:cs="Times New Roman"/>
          <w:sz w:val="24"/>
          <w:szCs w:val="24"/>
          <w:lang w:eastAsia="ru-RU"/>
        </w:rPr>
      </w:pPr>
    </w:p>
    <w:p w:rsidR="00C0362E" w:rsidRDefault="00C0362E">
      <w:pPr>
        <w:rPr>
          <w:rFonts w:ascii="Times New Roman" w:eastAsia="Times New Roman" w:hAnsi="Times New Roman" w:cs="Times New Roman"/>
          <w:sz w:val="24"/>
          <w:szCs w:val="24"/>
          <w:lang w:eastAsia="ru-RU"/>
        </w:rPr>
      </w:pPr>
    </w:p>
    <w:p w:rsidR="00DB4D3C" w:rsidRDefault="00C0362E" w:rsidP="00C0362E">
      <w:pPr>
        <w:jc w:val="right"/>
      </w:pPr>
      <w:r>
        <w:rPr>
          <w:rFonts w:ascii="Times New Roman" w:eastAsia="Times New Roman" w:hAnsi="Times New Roman" w:cs="Times New Roman"/>
          <w:sz w:val="24"/>
          <w:szCs w:val="24"/>
          <w:lang w:eastAsia="ru-RU"/>
        </w:rPr>
        <w:t xml:space="preserve">Журнал «Бухгалтер Татарстана» </w:t>
      </w:r>
      <w:r w:rsidRPr="00C0362E">
        <w:rPr>
          <w:rFonts w:ascii="Times New Roman" w:eastAsia="Times New Roman" w:hAnsi="Times New Roman" w:cs="Times New Roman"/>
          <w:sz w:val="24"/>
          <w:szCs w:val="24"/>
          <w:lang w:eastAsia="ru-RU"/>
        </w:rPr>
        <w:t>№19, октябрь 2014</w:t>
      </w:r>
    </w:p>
    <w:sectPr w:rsidR="00DB4D3C" w:rsidSect="00DB4D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362E"/>
    <w:rsid w:val="00C0362E"/>
    <w:rsid w:val="00DB4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D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mall">
    <w:name w:val="small"/>
    <w:basedOn w:val="a0"/>
    <w:rsid w:val="00C0362E"/>
  </w:style>
  <w:style w:type="paragraph" w:customStyle="1" w:styleId="bicontent">
    <w:name w:val="bi_content"/>
    <w:basedOn w:val="a"/>
    <w:rsid w:val="00C036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C036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36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022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981</Words>
  <Characters>5595</Characters>
  <Application>Microsoft Office Word</Application>
  <DocSecurity>0</DocSecurity>
  <Lines>46</Lines>
  <Paragraphs>13</Paragraphs>
  <ScaleCrop>false</ScaleCrop>
  <Company>NISPTR</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2014-10-21T07:18:00Z</dcterms:created>
  <dcterms:modified xsi:type="dcterms:W3CDTF">2014-10-21T07:21:00Z</dcterms:modified>
</cp:coreProperties>
</file>